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C489" w14:textId="1309E1A8" w:rsidR="00B75AB6" w:rsidRDefault="00B75AB6" w:rsidP="00F56C4F">
      <w:pPr>
        <w:pStyle w:val="Kop2"/>
        <w:rPr>
          <w:b/>
          <w:bCs/>
        </w:rPr>
      </w:pPr>
      <w:r>
        <w:rPr>
          <w:b/>
          <w:bCs/>
        </w:rPr>
        <w:t>Leeswijzer deel 2</w:t>
      </w:r>
    </w:p>
    <w:p w14:paraId="5D3C97CA" w14:textId="2CA76692" w:rsidR="00F56C4F" w:rsidRPr="00F56C4F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t xml:space="preserve">College 5 </w:t>
      </w:r>
    </w:p>
    <w:p w14:paraId="78981AE3" w14:textId="77777777" w:rsidR="00F56C4F" w:rsidRDefault="00F56C4F" w:rsidP="00F56C4F"/>
    <w:p w14:paraId="3C88B973" w14:textId="429093DD" w:rsidR="0058142C" w:rsidRDefault="00F56C4F" w:rsidP="00F56C4F">
      <w:r>
        <w:t>Wanneer je lichaam niet in de wereld past. Mensen en hun lichamen. Psychologiseren en medicaliseren. Misfit concept en persoonlijke verantwoordelijkheid</w:t>
      </w:r>
      <w:r w:rsidR="0058142C">
        <w:t>.</w:t>
      </w:r>
      <w:r w:rsidR="00E442F4">
        <w:t xml:space="preserve"> </w:t>
      </w:r>
      <w:r w:rsidR="0058142C">
        <w:t>Discriminatie van zwaarlijvigheid als de laatste toegestane vorm van discriminatie.  Gezondheidsbevordering vrije keuze of dwang?</w:t>
      </w:r>
    </w:p>
    <w:p w14:paraId="5657711B" w14:textId="77777777" w:rsidR="00F56C4F" w:rsidRPr="00F56C4F" w:rsidRDefault="00F56C4F" w:rsidP="00F56C4F">
      <w:pPr>
        <w:rPr>
          <w:b/>
          <w:bCs/>
        </w:rPr>
      </w:pPr>
      <w:r w:rsidRPr="00F56C4F">
        <w:rPr>
          <w:b/>
          <w:bCs/>
        </w:rPr>
        <w:t>Lezen hst 5 blz 98 t/m 118</w:t>
      </w:r>
    </w:p>
    <w:p w14:paraId="739AFEEF" w14:textId="6D68CAC8" w:rsidR="00F56C4F" w:rsidRDefault="00126BA2" w:rsidP="00F56C4F">
      <w:hyperlink r:id="rId4" w:history="1">
        <w:r w:rsidRPr="00255BEF">
          <w:rPr>
            <w:rStyle w:val="Hyperlink"/>
          </w:rPr>
          <w:t>https://decorrespondent.nl/10434/preventieve-gezondheidsscans-maken-ons-niet-gezonder-maar-wel-angstiger/bdc060dd-700d-0684-3f62-638225121018</w:t>
        </w:r>
      </w:hyperlink>
    </w:p>
    <w:p w14:paraId="6C97756D" w14:textId="77777777" w:rsidR="00F56C4F" w:rsidRDefault="00F56C4F" w:rsidP="00F56C4F"/>
    <w:p w14:paraId="0980C9D7" w14:textId="77777777" w:rsidR="00F56C4F" w:rsidRPr="00F56C4F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t xml:space="preserve">College 6 </w:t>
      </w:r>
    </w:p>
    <w:p w14:paraId="2CCBFEAB" w14:textId="7463EF5A" w:rsidR="00F56C4F" w:rsidRDefault="00F56C4F" w:rsidP="00F56C4F">
      <w:r>
        <w:t>Het lichaam en de geest</w:t>
      </w:r>
      <w:r w:rsidR="00537261">
        <w:t>. P</w:t>
      </w:r>
      <w:r>
        <w:t xml:space="preserve">sychische aandoeningen en de verschuiving van het perspectief. </w:t>
      </w:r>
      <w:r w:rsidR="00537261">
        <w:t xml:space="preserve">Je </w:t>
      </w:r>
      <w:r>
        <w:t>bent wat je eet, wie je ontmoet. Wilskracht en lichaamsbeweging.</w:t>
      </w:r>
    </w:p>
    <w:p w14:paraId="28F5BD7D" w14:textId="77777777" w:rsidR="00F56C4F" w:rsidRPr="00F56C4F" w:rsidRDefault="00F56C4F" w:rsidP="00F56C4F">
      <w:pPr>
        <w:rPr>
          <w:b/>
          <w:bCs/>
        </w:rPr>
      </w:pPr>
      <w:r w:rsidRPr="00F56C4F">
        <w:rPr>
          <w:b/>
          <w:bCs/>
        </w:rPr>
        <w:t>Lezen hst 6 119 t/m 141</w:t>
      </w:r>
    </w:p>
    <w:p w14:paraId="7673364E" w14:textId="29C5401E" w:rsidR="00F56C4F" w:rsidRDefault="00480193" w:rsidP="00F56C4F">
      <w:hyperlink r:id="rId5" w:history="1">
        <w:r w:rsidRPr="001B3E05">
          <w:rPr>
            <w:rStyle w:val="Hyperlink"/>
          </w:rPr>
          <w:t>https://www.groene.nl/artikel/ik-ben-niet-gek-of-toch</w:t>
        </w:r>
      </w:hyperlink>
      <w:r w:rsidR="00734C3F">
        <w:t xml:space="preserve">  </w:t>
      </w:r>
    </w:p>
    <w:p w14:paraId="0DCAAFD6" w14:textId="77777777" w:rsidR="00F2124A" w:rsidRDefault="00F2124A" w:rsidP="00F2124A">
      <w:hyperlink r:id="rId6" w:history="1">
        <w:r w:rsidRPr="001B3E05">
          <w:rPr>
            <w:rStyle w:val="Hyperlink"/>
          </w:rPr>
          <w:t>https://www.zorginstituutnederland.nl/publicaties/magazine/2021/12/13/zorginstituut-magazine-december-2021</w:t>
        </w:r>
      </w:hyperlink>
    </w:p>
    <w:p w14:paraId="0DC2C243" w14:textId="7B71F3CE" w:rsidR="00853D23" w:rsidRDefault="00085D97" w:rsidP="00F56C4F">
      <w:hyperlink r:id="rId7" w:history="1">
        <w:r w:rsidRPr="001B3E05">
          <w:rPr>
            <w:rStyle w:val="Hyperlink"/>
          </w:rPr>
          <w:t>https://www.volkskrant.nl/beter-leven/hoe-word-je-een-doorzetter-doorzettingsvermogen-is-als-een-spier~b01e6d42/</w:t>
        </w:r>
      </w:hyperlink>
    </w:p>
    <w:p w14:paraId="3CF73CA2" w14:textId="77777777" w:rsidR="00F56C4F" w:rsidRDefault="00F56C4F" w:rsidP="00F56C4F"/>
    <w:p w14:paraId="73DDD4B6" w14:textId="77777777" w:rsidR="00F56C4F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t>College 7</w:t>
      </w:r>
    </w:p>
    <w:p w14:paraId="20363D5C" w14:textId="552F080B" w:rsidR="00F56C4F" w:rsidRDefault="00F56C4F" w:rsidP="00F56C4F">
      <w:r>
        <w:t xml:space="preserve">Kunnen en niet kunnen. De verhouding tot het eigen lichaam en de hulpmiddelen die </w:t>
      </w:r>
      <w:r w:rsidR="006E4474">
        <w:t xml:space="preserve">dat </w:t>
      </w:r>
      <w:r>
        <w:t>kunnen bevorderen.</w:t>
      </w:r>
    </w:p>
    <w:p w14:paraId="6D021E4C" w14:textId="05F21F2E" w:rsidR="000B7D88" w:rsidRPr="00F56C4F" w:rsidRDefault="000B7D88" w:rsidP="000B7D88">
      <w:pPr>
        <w:rPr>
          <w:b/>
          <w:bCs/>
        </w:rPr>
      </w:pPr>
      <w:r w:rsidRPr="00F56C4F">
        <w:rPr>
          <w:b/>
          <w:bCs/>
        </w:rPr>
        <w:t xml:space="preserve">Lezen hst </w:t>
      </w:r>
      <w:r>
        <w:rPr>
          <w:b/>
          <w:bCs/>
        </w:rPr>
        <w:t xml:space="preserve">7 blz 142- </w:t>
      </w:r>
      <w:r w:rsidR="00561A91">
        <w:rPr>
          <w:b/>
          <w:bCs/>
        </w:rPr>
        <w:t>163</w:t>
      </w:r>
    </w:p>
    <w:p w14:paraId="66EB53FE" w14:textId="77777777" w:rsidR="000B7D88" w:rsidRDefault="000B7D88" w:rsidP="00F56C4F"/>
    <w:p w14:paraId="3CF1A1EA" w14:textId="12B899E5" w:rsidR="00F56C4F" w:rsidRDefault="00D15A91" w:rsidP="00F56C4F">
      <w:hyperlink r:id="rId8" w:history="1">
        <w:r w:rsidRPr="001B3E05">
          <w:rPr>
            <w:rStyle w:val="Hyperlink"/>
          </w:rPr>
          <w:t>https://www.youtube.com/watch?v=OS9Mr51d2dc</w:t>
        </w:r>
      </w:hyperlink>
      <w:r>
        <w:t xml:space="preserve">  (revalidatie verschillende ervaringen)</w:t>
      </w:r>
    </w:p>
    <w:p w14:paraId="1CDD5FE8" w14:textId="77777777" w:rsidR="00F56C4F" w:rsidRDefault="00F56C4F" w:rsidP="00F56C4F"/>
    <w:p w14:paraId="73B50F36" w14:textId="77777777" w:rsidR="00F56C4F" w:rsidRPr="00F56C4F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lastRenderedPageBreak/>
        <w:t xml:space="preserve">College 8 </w:t>
      </w:r>
    </w:p>
    <w:p w14:paraId="041572D9" w14:textId="77777777" w:rsidR="00F56C4F" w:rsidRDefault="00F56C4F" w:rsidP="00F56C4F">
      <w:r>
        <w:t>Kunnen voelen en zorgen. Non dualiteit in eigen en ander. Post humanistische opvattingen van materialiteit. Nieuw materialisme.</w:t>
      </w:r>
    </w:p>
    <w:p w14:paraId="66079A62" w14:textId="49403E2E" w:rsidR="00561A91" w:rsidRDefault="00561A91" w:rsidP="00F56C4F">
      <w:r>
        <w:t>Lezen hst 8 blz 1</w:t>
      </w:r>
      <w:r w:rsidR="00CD5323">
        <w:t>64-187</w:t>
      </w:r>
    </w:p>
    <w:p w14:paraId="0AB8902A" w14:textId="630AE846" w:rsidR="0013051A" w:rsidRDefault="0013051A" w:rsidP="00F56C4F">
      <w:hyperlink r:id="rId9" w:history="1">
        <w:r w:rsidRPr="001B3E05">
          <w:rPr>
            <w:rStyle w:val="Hyperlink"/>
          </w:rPr>
          <w:t>https://www.youtube.com/watch?</w:t>
        </w:r>
        <w:r w:rsidRPr="001B3E05">
          <w:rPr>
            <w:rStyle w:val="Hyperlink"/>
          </w:rPr>
          <w:t>v=6ouTjAzw4ag</w:t>
        </w:r>
      </w:hyperlink>
      <w:r w:rsidR="009D24AF">
        <w:t xml:space="preserve">   (spiegelneuronen)</w:t>
      </w:r>
    </w:p>
    <w:p w14:paraId="75BDC85C" w14:textId="0DE42C25" w:rsidR="008125C7" w:rsidRDefault="008125C7" w:rsidP="008125C7">
      <w:hyperlink r:id="rId10" w:history="1">
        <w:r w:rsidRPr="001B3E05">
          <w:rPr>
            <w:rStyle w:val="Hyperlink"/>
          </w:rPr>
          <w:t>https://isvw.nl/cyborgs-antwoorden/</w:t>
        </w:r>
      </w:hyperlink>
      <w:r w:rsidR="009D24AF">
        <w:t xml:space="preserve">   (Haraway)</w:t>
      </w:r>
    </w:p>
    <w:p w14:paraId="0CBC6C3C" w14:textId="7764E7E2" w:rsidR="008125C7" w:rsidRDefault="008125C7" w:rsidP="008125C7">
      <w:hyperlink r:id="rId11" w:history="1">
        <w:r w:rsidRPr="001B3E05">
          <w:rPr>
            <w:rStyle w:val="Hyperlink"/>
          </w:rPr>
          <w:t>https://www.ted.com/talks/jill_bolte_taylor_my_stroke_of_insightb</w:t>
        </w:r>
      </w:hyperlink>
      <w:r>
        <w:t xml:space="preserve"> </w:t>
      </w:r>
      <w:r w:rsidR="009D24AF">
        <w:t xml:space="preserve">  (</w:t>
      </w:r>
      <w:r w:rsidR="00D6408D">
        <w:t>grenzeloze ervaringen in een lichaam)</w:t>
      </w:r>
    </w:p>
    <w:p w14:paraId="4BD325AD" w14:textId="77777777" w:rsidR="00D76B3A" w:rsidRDefault="00D76B3A" w:rsidP="00F56C4F"/>
    <w:p w14:paraId="4E443C44" w14:textId="77777777" w:rsidR="00F56C4F" w:rsidRPr="00F56C4F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t xml:space="preserve">College 9 </w:t>
      </w:r>
    </w:p>
    <w:p w14:paraId="1AACC9F6" w14:textId="1EADC6E8" w:rsidR="0016272A" w:rsidRDefault="00F56C4F" w:rsidP="00F56C4F">
      <w:r>
        <w:t xml:space="preserve">Het vergankelijke lichaam. Leven en dood. </w:t>
      </w:r>
      <w:r w:rsidR="000D1BB1">
        <w:t>Het</w:t>
      </w:r>
      <w:r>
        <w:t xml:space="preserve"> laatste bastion van de scheiding lichaam- geest</w:t>
      </w:r>
      <w:r w:rsidR="000D1BB1">
        <w:t>/ziel</w:t>
      </w:r>
      <w:r>
        <w:t>.</w:t>
      </w:r>
    </w:p>
    <w:p w14:paraId="3E2529BA" w14:textId="77777777" w:rsidR="00D23BD5" w:rsidRDefault="00D23BD5" w:rsidP="00F56C4F"/>
    <w:p w14:paraId="3DFEB3FA" w14:textId="77777777" w:rsidR="00F501AC" w:rsidRDefault="00B75AB6" w:rsidP="00F501AC">
      <w:hyperlink r:id="rId12" w:history="1">
        <w:r w:rsidRPr="001B3E05">
          <w:rPr>
            <w:rStyle w:val="Hyperlink"/>
          </w:rPr>
          <w:t>https://www.youtube.com/watch?v=8WQRq27qBis</w:t>
        </w:r>
      </w:hyperlink>
      <w:r>
        <w:t xml:space="preserve"> </w:t>
      </w:r>
      <w:r w:rsidR="00F501AC">
        <w:t>(</w:t>
      </w:r>
      <w:proofErr w:type="spellStart"/>
      <w:r w:rsidR="00F501AC">
        <w:t>Rene</w:t>
      </w:r>
      <w:proofErr w:type="spellEnd"/>
      <w:r w:rsidR="00F501AC">
        <w:t xml:space="preserve"> Gudde en Wim Brands in gesprek over doodgaan)</w:t>
      </w:r>
    </w:p>
    <w:p w14:paraId="0CD8027A" w14:textId="4938E04C" w:rsidR="00AD5CE6" w:rsidRDefault="00A21191" w:rsidP="00F501AC">
      <w:hyperlink r:id="rId13" w:history="1">
        <w:r w:rsidRPr="001B3E05">
          <w:rPr>
            <w:rStyle w:val="Hyperlink"/>
          </w:rPr>
          <w:t>https://www.volkskrant.nl/nieuws-achtergrond/cardioloog-pim-van-lommel-er-is-geen-leven-na-de-dood-maar-wel-continuiteit-van-bewustzijn~bae69151/</w:t>
        </w:r>
      </w:hyperlink>
      <w:r w:rsidR="000D1BB1">
        <w:t xml:space="preserve"> (</w:t>
      </w:r>
      <w:r w:rsidR="00DA5120">
        <w:t>bijna dood ervaringen)</w:t>
      </w:r>
    </w:p>
    <w:p w14:paraId="019DB0E9" w14:textId="56EB84C8" w:rsidR="00A21191" w:rsidRDefault="003F2279" w:rsidP="00F501AC">
      <w:hyperlink r:id="rId14" w:history="1">
        <w:r w:rsidRPr="001B3E05">
          <w:rPr>
            <w:rStyle w:val="Hyperlink"/>
          </w:rPr>
          <w:t>https://www.volkskrant.nl/wetenschap/onze-onzichtbare-bewoners-zijn-na-de-dood-verantwoordelijk-voor-een-tamelijk-luguber-verschijnsel~bf516436/</w:t>
        </w:r>
      </w:hyperlink>
      <w:r>
        <w:t xml:space="preserve"> (over de bacteriën na de dood</w:t>
      </w:r>
      <w:r w:rsidR="007D7E48">
        <w:t xml:space="preserve"> </w:t>
      </w:r>
      <w:r w:rsidR="00DA5120">
        <w:t xml:space="preserve">van </w:t>
      </w:r>
      <w:r w:rsidR="007D7E48">
        <w:t>het lichaam waarmee ze verbonden waren</w:t>
      </w:r>
      <w:r>
        <w:t>)</w:t>
      </w:r>
    </w:p>
    <w:p w14:paraId="6245BE6A" w14:textId="77777777" w:rsidR="00AD5CE6" w:rsidRDefault="00AD5CE6" w:rsidP="00F501AC"/>
    <w:p w14:paraId="143DC939" w14:textId="53E17586" w:rsidR="0036394D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t>College 10</w:t>
      </w:r>
    </w:p>
    <w:p w14:paraId="1D2F9095" w14:textId="112C5C28" w:rsidR="00F56C4F" w:rsidRPr="0036394D" w:rsidRDefault="0036394D" w:rsidP="00F56C4F">
      <w:pPr>
        <w:pStyle w:val="Kop2"/>
        <w:rPr>
          <w:rFonts w:ascii="Calibri" w:eastAsiaTheme="minorHAnsi" w:hAnsi="Calibri" w:cstheme="minorBidi"/>
          <w:color w:val="auto"/>
          <w:sz w:val="24"/>
          <w:szCs w:val="24"/>
        </w:rPr>
      </w:pPr>
      <w:r w:rsidRPr="0036394D">
        <w:rPr>
          <w:rFonts w:ascii="Calibri" w:eastAsiaTheme="minorHAnsi" w:hAnsi="Calibri" w:cstheme="minorBidi"/>
          <w:color w:val="auto"/>
          <w:sz w:val="24"/>
          <w:szCs w:val="24"/>
        </w:rPr>
        <w:t xml:space="preserve">slottekst volgt </w:t>
      </w:r>
    </w:p>
    <w:p w14:paraId="559DB497" w14:textId="2EF236DD" w:rsidR="00F56C4F" w:rsidRPr="00F56C4F" w:rsidRDefault="00F56C4F" w:rsidP="00F56C4F">
      <w:pPr>
        <w:pStyle w:val="Kop2"/>
        <w:rPr>
          <w:b/>
          <w:bCs/>
        </w:rPr>
      </w:pPr>
      <w:r w:rsidRPr="00F56C4F">
        <w:rPr>
          <w:b/>
          <w:bCs/>
        </w:rPr>
        <w:t xml:space="preserve"> </w:t>
      </w:r>
    </w:p>
    <w:sectPr w:rsidR="00F56C4F" w:rsidRPr="00F5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F"/>
    <w:rsid w:val="00054641"/>
    <w:rsid w:val="00082D8F"/>
    <w:rsid w:val="00085D97"/>
    <w:rsid w:val="000B7D88"/>
    <w:rsid w:val="000D1BB1"/>
    <w:rsid w:val="00126BA2"/>
    <w:rsid w:val="0013051A"/>
    <w:rsid w:val="001375B4"/>
    <w:rsid w:val="0016272A"/>
    <w:rsid w:val="00226FC1"/>
    <w:rsid w:val="00326D6B"/>
    <w:rsid w:val="0036394D"/>
    <w:rsid w:val="003F2279"/>
    <w:rsid w:val="00480193"/>
    <w:rsid w:val="00537261"/>
    <w:rsid w:val="00561A91"/>
    <w:rsid w:val="0058142C"/>
    <w:rsid w:val="006E4474"/>
    <w:rsid w:val="0070461E"/>
    <w:rsid w:val="00734C3F"/>
    <w:rsid w:val="00735C1A"/>
    <w:rsid w:val="007A1390"/>
    <w:rsid w:val="007D7E48"/>
    <w:rsid w:val="008125C7"/>
    <w:rsid w:val="00853D23"/>
    <w:rsid w:val="009B1146"/>
    <w:rsid w:val="009D24AF"/>
    <w:rsid w:val="009D50D2"/>
    <w:rsid w:val="00A01016"/>
    <w:rsid w:val="00A21191"/>
    <w:rsid w:val="00AD5CE6"/>
    <w:rsid w:val="00B016D4"/>
    <w:rsid w:val="00B279CA"/>
    <w:rsid w:val="00B523D8"/>
    <w:rsid w:val="00B75AB6"/>
    <w:rsid w:val="00C73BC0"/>
    <w:rsid w:val="00CD5323"/>
    <w:rsid w:val="00D15A91"/>
    <w:rsid w:val="00D23BD5"/>
    <w:rsid w:val="00D6408D"/>
    <w:rsid w:val="00D76B3A"/>
    <w:rsid w:val="00DA5120"/>
    <w:rsid w:val="00E06521"/>
    <w:rsid w:val="00E442F4"/>
    <w:rsid w:val="00F2124A"/>
    <w:rsid w:val="00F501AC"/>
    <w:rsid w:val="00F56C4F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91D3"/>
  <w15:chartTrackingRefBased/>
  <w15:docId w15:val="{53A7EB17-A841-4F0B-8EF0-3623D715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6C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6C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6C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6C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6C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6C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6C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6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56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6C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6C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6C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6C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6C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6C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6C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6C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6C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6C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6C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6C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6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6C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6C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26BA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6BA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26B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9Mr51d2dc" TargetMode="External"/><Relationship Id="rId13" Type="http://schemas.openxmlformats.org/officeDocument/2006/relationships/hyperlink" Target="https://www.volkskrant.nl/nieuws-achtergrond/cardioloog-pim-van-lommel-er-is-geen-leven-na-de-dood-maar-wel-continuiteit-van-bewustzijn~bae691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olkskrant.nl/beter-leven/hoe-word-je-een-doorzetter-doorzettingsvermogen-is-als-een-spier~b01e6d42/" TargetMode="External"/><Relationship Id="rId12" Type="http://schemas.openxmlformats.org/officeDocument/2006/relationships/hyperlink" Target="https://www.youtube.com/watch?v=8WQRq27qBi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orginstituutnederland.nl/publicaties/magazine/2021/12/13/zorginstituut-magazine-december-2021" TargetMode="External"/><Relationship Id="rId11" Type="http://schemas.openxmlformats.org/officeDocument/2006/relationships/hyperlink" Target="https://www.ted.com/talks/jill_bolte_taylor_my_stroke_of_insightb" TargetMode="External"/><Relationship Id="rId5" Type="http://schemas.openxmlformats.org/officeDocument/2006/relationships/hyperlink" Target="https://www.groene.nl/artikel/ik-ben-niet-gek-of-to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vw.nl/cyborgs-antwoorden/" TargetMode="External"/><Relationship Id="rId4" Type="http://schemas.openxmlformats.org/officeDocument/2006/relationships/hyperlink" Target="https://decorrespondent.nl/10434/preventieve-gezondheidsscans-maken-ons-niet-gezonder-maar-wel-angstiger/bdc060dd-700d-0684-3f62-638225121018" TargetMode="External"/><Relationship Id="rId9" Type="http://schemas.openxmlformats.org/officeDocument/2006/relationships/hyperlink" Target="https://www.youtube.com/watch?v=6ouTjAzw4ag" TargetMode="External"/><Relationship Id="rId14" Type="http://schemas.openxmlformats.org/officeDocument/2006/relationships/hyperlink" Target="https://www.volkskrant.nl/wetenschap/onze-onzichtbare-bewoners-zijn-na-de-dood-verantwoordelijk-voor-een-tamelijk-luguber-verschijnsel~bf516436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Bolhuis</dc:creator>
  <cp:keywords/>
  <dc:description/>
  <cp:lastModifiedBy>Petra Bolhuis</cp:lastModifiedBy>
  <cp:revision>38</cp:revision>
  <dcterms:created xsi:type="dcterms:W3CDTF">2025-01-20T15:03:00Z</dcterms:created>
  <dcterms:modified xsi:type="dcterms:W3CDTF">2025-02-15T14:54:00Z</dcterms:modified>
</cp:coreProperties>
</file>